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72" w:rsidRPr="004E781D" w:rsidRDefault="00E95272" w:rsidP="00E9527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</w:p>
    <w:p w:rsidR="00E95272" w:rsidRDefault="00E95272" w:rsidP="00E95272">
      <w:pPr>
        <w:jc w:val="center"/>
        <w:rPr>
          <w:b/>
          <w:sz w:val="28"/>
          <w:szCs w:val="28"/>
          <w:lang w:val="uk-UA"/>
        </w:rPr>
      </w:pPr>
    </w:p>
    <w:p w:rsidR="00E95272" w:rsidRPr="00E95272" w:rsidRDefault="00E95272" w:rsidP="00E95272">
      <w:pPr>
        <w:tabs>
          <w:tab w:val="left" w:pos="3360"/>
          <w:tab w:val="left" w:pos="7200"/>
        </w:tabs>
        <w:jc w:val="center"/>
        <w:rPr>
          <w:b/>
          <w:sz w:val="28"/>
          <w:szCs w:val="28"/>
        </w:rPr>
      </w:pPr>
      <w:r w:rsidRPr="00411A6B">
        <w:rPr>
          <w:b/>
          <w:sz w:val="28"/>
          <w:szCs w:val="28"/>
          <w:lang w:val="uk-UA"/>
        </w:rPr>
        <w:t>САХНОВЩИНСЬКА СЕЛИЩНА РАДА</w:t>
      </w:r>
    </w:p>
    <w:p w:rsidR="00E95272" w:rsidRPr="00411A6B" w:rsidRDefault="00E95272" w:rsidP="00E95272">
      <w:pPr>
        <w:tabs>
          <w:tab w:val="left" w:pos="336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411A6B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E95272" w:rsidRPr="00411A6B" w:rsidRDefault="00E95272" w:rsidP="00E95272">
      <w:pPr>
        <w:tabs>
          <w:tab w:val="left" w:pos="336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411A6B">
        <w:rPr>
          <w:b/>
          <w:sz w:val="28"/>
          <w:szCs w:val="28"/>
          <w:lang w:val="uk-UA"/>
        </w:rPr>
        <w:t>ВІДДІЛ ОСВІТИ, КУЛЬТУРИ, МОЛОДІ  ТА СПОРТУ</w:t>
      </w:r>
    </w:p>
    <w:p w:rsidR="00E95272" w:rsidRPr="00411A6B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</w:p>
    <w:p w:rsidR="00E95272" w:rsidRPr="00411A6B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  <w:r w:rsidRPr="00411A6B">
        <w:rPr>
          <w:b/>
          <w:sz w:val="28"/>
          <w:szCs w:val="28"/>
          <w:lang w:val="uk-UA"/>
        </w:rPr>
        <w:t xml:space="preserve">                                                        НАКАЗ</w:t>
      </w:r>
    </w:p>
    <w:p w:rsidR="00E95272" w:rsidRPr="00411A6B" w:rsidRDefault="00E95272" w:rsidP="00E95272">
      <w:pPr>
        <w:tabs>
          <w:tab w:val="left" w:pos="3360"/>
          <w:tab w:val="left" w:pos="7200"/>
        </w:tabs>
        <w:rPr>
          <w:b/>
          <w:bCs/>
          <w:sz w:val="28"/>
          <w:szCs w:val="28"/>
          <w:lang w:val="uk-UA"/>
        </w:rPr>
      </w:pPr>
      <w:r w:rsidRPr="00411A6B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E95272" w:rsidRPr="00411A6B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01.10.2021</w:t>
      </w:r>
      <w:r w:rsidRPr="00411A6B">
        <w:rPr>
          <w:b/>
          <w:sz w:val="28"/>
          <w:szCs w:val="28"/>
          <w:lang w:val="uk-UA"/>
        </w:rPr>
        <w:t xml:space="preserve">                                 </w:t>
      </w:r>
      <w:proofErr w:type="spellStart"/>
      <w:r w:rsidRPr="00411A6B">
        <w:rPr>
          <w:b/>
          <w:sz w:val="28"/>
          <w:szCs w:val="28"/>
          <w:lang w:val="uk-UA"/>
        </w:rPr>
        <w:t>Сахновщина</w:t>
      </w:r>
      <w:proofErr w:type="spellEnd"/>
      <w:r w:rsidRPr="00411A6B">
        <w:rPr>
          <w:b/>
          <w:sz w:val="28"/>
          <w:szCs w:val="28"/>
          <w:lang w:val="uk-UA"/>
        </w:rPr>
        <w:t xml:space="preserve">                                               № </w:t>
      </w:r>
      <w:r>
        <w:rPr>
          <w:b/>
          <w:sz w:val="28"/>
          <w:szCs w:val="28"/>
          <w:lang w:val="uk-UA"/>
        </w:rPr>
        <w:t>179</w:t>
      </w:r>
      <w:r w:rsidRPr="00411A6B">
        <w:rPr>
          <w:b/>
          <w:sz w:val="28"/>
          <w:szCs w:val="28"/>
          <w:lang w:val="uk-UA"/>
        </w:rPr>
        <w:t xml:space="preserve">  </w:t>
      </w:r>
    </w:p>
    <w:p w:rsidR="00E95272" w:rsidRPr="00411A6B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</w:p>
    <w:p w:rsidR="00E95272" w:rsidRPr="00411A6B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  <w:r w:rsidRPr="00411A6B">
        <w:rPr>
          <w:b/>
          <w:sz w:val="28"/>
          <w:szCs w:val="28"/>
          <w:lang w:val="uk-UA"/>
        </w:rPr>
        <w:t>Про надання щорічної грошової</w:t>
      </w:r>
    </w:p>
    <w:p w:rsidR="00E95272" w:rsidRDefault="00E95272" w:rsidP="00E95272">
      <w:pPr>
        <w:tabs>
          <w:tab w:val="left" w:pos="3360"/>
          <w:tab w:val="left" w:pos="7200"/>
        </w:tabs>
        <w:spacing w:line="360" w:lineRule="auto"/>
        <w:rPr>
          <w:b/>
          <w:sz w:val="28"/>
          <w:szCs w:val="28"/>
          <w:lang w:val="uk-UA"/>
        </w:rPr>
      </w:pPr>
      <w:r w:rsidRPr="00411A6B">
        <w:rPr>
          <w:b/>
          <w:sz w:val="28"/>
          <w:szCs w:val="28"/>
          <w:lang w:val="uk-UA"/>
        </w:rPr>
        <w:t>винагороди педагогічним працівникам</w:t>
      </w:r>
    </w:p>
    <w:p w:rsidR="00E95272" w:rsidRPr="00411A6B" w:rsidRDefault="00E95272" w:rsidP="00E95272">
      <w:pPr>
        <w:tabs>
          <w:tab w:val="left" w:pos="3360"/>
          <w:tab w:val="left" w:pos="7200"/>
        </w:tabs>
        <w:spacing w:line="360" w:lineRule="auto"/>
        <w:rPr>
          <w:b/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7200"/>
        </w:tabs>
        <w:jc w:val="both"/>
        <w:rPr>
          <w:sz w:val="28"/>
          <w:szCs w:val="28"/>
          <w:lang w:val="uk-UA"/>
        </w:rPr>
      </w:pPr>
      <w:r w:rsidRPr="00411A6B">
        <w:rPr>
          <w:sz w:val="28"/>
          <w:szCs w:val="28"/>
          <w:lang w:val="uk-UA"/>
        </w:rPr>
        <w:t xml:space="preserve">      Згідно зі статтею 57 Закону України  «Про освіту»  за сумлінну працю, зразкове виконання  службових обов'язків, відсутність порушень виконавської  і трудової дисципліни, Порядком затвердженим   постановою Кабінету Міністрів України від 5 червня 2000 р. </w:t>
      </w:r>
      <w:r w:rsidRPr="00411A6B">
        <w:rPr>
          <w:sz w:val="28"/>
          <w:szCs w:val="28"/>
        </w:rPr>
        <w:t>N</w:t>
      </w:r>
      <w:r w:rsidRPr="00411A6B">
        <w:rPr>
          <w:sz w:val="28"/>
          <w:szCs w:val="28"/>
          <w:lang w:val="uk-UA"/>
        </w:rPr>
        <w:t xml:space="preserve"> 898,  відповідно до Положення про щорічну грошову  винагороду, затвердженого начальником відділу освіти, культури, молоді та спорту і за погодженням селищного комітету профспілки працівників освіти і науки Укра</w:t>
      </w:r>
      <w:r>
        <w:rPr>
          <w:sz w:val="28"/>
          <w:szCs w:val="28"/>
          <w:lang w:val="uk-UA"/>
        </w:rPr>
        <w:t xml:space="preserve">їни протокол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ід 28.09.2021 № 22</w:t>
      </w:r>
      <w:r w:rsidRPr="00411A6B">
        <w:rPr>
          <w:sz w:val="28"/>
          <w:szCs w:val="28"/>
          <w:lang w:val="uk-UA"/>
        </w:rPr>
        <w:t xml:space="preserve">, </w:t>
      </w:r>
      <w:r w:rsidRPr="00411A6B">
        <w:rPr>
          <w:b/>
          <w:spacing w:val="20"/>
          <w:sz w:val="28"/>
          <w:szCs w:val="28"/>
          <w:lang w:val="uk-UA"/>
        </w:rPr>
        <w:t>наказую</w:t>
      </w:r>
      <w:r w:rsidRPr="00411A6B">
        <w:rPr>
          <w:sz w:val="28"/>
          <w:szCs w:val="28"/>
          <w:lang w:val="uk-UA"/>
        </w:rPr>
        <w:t>:</w:t>
      </w:r>
    </w:p>
    <w:p w:rsidR="00E95272" w:rsidRPr="00411A6B" w:rsidRDefault="00E95272" w:rsidP="00E95272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E95272" w:rsidRDefault="00E95272" w:rsidP="00E95272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411A6B">
        <w:rPr>
          <w:sz w:val="28"/>
          <w:szCs w:val="28"/>
          <w:lang w:val="uk-UA"/>
        </w:rPr>
        <w:t>Надати щорічну грошову винагороду в розмірі 10</w:t>
      </w:r>
      <w:r>
        <w:rPr>
          <w:sz w:val="28"/>
          <w:szCs w:val="28"/>
          <w:lang w:val="uk-UA"/>
        </w:rPr>
        <w:t>0</w:t>
      </w:r>
      <w:r w:rsidRPr="00411A6B">
        <w:rPr>
          <w:sz w:val="28"/>
          <w:szCs w:val="28"/>
          <w:lang w:val="uk-UA"/>
        </w:rPr>
        <w:t>% посадового окладу керівникам  закладів загальної середньої освіти:</w:t>
      </w:r>
    </w:p>
    <w:p w:rsidR="00E95272" w:rsidRDefault="00E95272" w:rsidP="00E95272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3702"/>
      </w:tblGrid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Багаточернщинський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ліцей» 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Світлані ПАЛАМАРЕНКО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Гришівський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 </w:t>
            </w: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- Ніні МАЙБОРОДІ    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Дубовогрядська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гімназія»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Оксані ДУБОВІЙ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Катеринівський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Харківськоїобласті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Сергію ПЕРЦЮ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«Костянтинівський ліцей»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Валентині КОСТОЧЦІ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Лебедівська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гімназія» </w:t>
            </w:r>
            <w:r w:rsidRPr="00AC3583">
              <w:rPr>
                <w:sz w:val="28"/>
                <w:szCs w:val="28"/>
                <w:lang w:val="uk-UA"/>
              </w:rPr>
              <w:lastRenderedPageBreak/>
              <w:t xml:space="preserve">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Тамарі ДЯЧЕНКО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Лигівський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ліцей» Сахновщинської  селищної  ради 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 області                 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Людмилі СМЕТАНІНІЙ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Новоолександрівський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- Анні </w:t>
            </w:r>
            <w:r>
              <w:rPr>
                <w:sz w:val="28"/>
                <w:szCs w:val="28"/>
                <w:lang w:val="uk-UA"/>
              </w:rPr>
              <w:t>САВЕЛЬЄВІЙ</w:t>
            </w:r>
          </w:p>
        </w:tc>
      </w:tr>
      <w:tr w:rsidR="00E95272" w:rsidRPr="00AC3583" w:rsidTr="002352D9">
        <w:trPr>
          <w:trHeight w:val="942"/>
        </w:trPr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Огіївський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- Наталії </w:t>
            </w:r>
            <w:r>
              <w:rPr>
                <w:sz w:val="28"/>
                <w:szCs w:val="28"/>
                <w:lang w:val="uk-UA"/>
              </w:rPr>
              <w:t>ЖАЗІ</w:t>
            </w:r>
            <w:r w:rsidRPr="00AC3583">
              <w:rPr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Олійниківська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гімназія»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Людмилі ЗАВАЛІЙ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 №1»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Зінаїді НАУМЕНКО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 №2»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Сергію ПРОКОПЕНКУ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Тавежнянський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ліцей»  Сахновщинської  селищної 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Лідії ДУБИНЕЦЬ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«Шевченківська ліцей»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Маргариті КЛЕ</w:t>
            </w:r>
            <w:r w:rsidRPr="00AC3583">
              <w:rPr>
                <w:sz w:val="28"/>
                <w:szCs w:val="28"/>
                <w:lang w:val="uk-UA"/>
              </w:rPr>
              <w:t>МЕНКО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Новочернещинська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гімназія»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Тетяні ДІДЕНКО</w:t>
            </w:r>
          </w:p>
        </w:tc>
      </w:tr>
      <w:tr w:rsidR="00E95272" w:rsidRPr="00FB7FB4" w:rsidTr="002352D9">
        <w:tc>
          <w:tcPr>
            <w:tcW w:w="6096" w:type="dxa"/>
            <w:shd w:val="clear" w:color="auto" w:fill="auto"/>
          </w:tcPr>
          <w:p w:rsidR="00E95272" w:rsidRPr="00FB7FB4" w:rsidRDefault="00E95272" w:rsidP="002352D9">
            <w:pPr>
              <w:tabs>
                <w:tab w:val="left" w:pos="3360"/>
                <w:tab w:val="left" w:pos="6237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FB7FB4">
              <w:rPr>
                <w:sz w:val="28"/>
                <w:szCs w:val="28"/>
                <w:lang w:val="uk-UA"/>
              </w:rPr>
              <w:t xml:space="preserve">Комунальна установа «Інклюзивно-ресурсний центр» Сахновщинської  селищної ради </w:t>
            </w:r>
            <w:proofErr w:type="spellStart"/>
            <w:r w:rsidRPr="00FB7FB4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FB7FB4">
              <w:rPr>
                <w:sz w:val="28"/>
                <w:szCs w:val="28"/>
                <w:lang w:val="uk-UA"/>
              </w:rPr>
              <w:t xml:space="preserve"> району Харківської області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FB7FB4" w:rsidRDefault="00E95272" w:rsidP="002352D9">
            <w:pPr>
              <w:tabs>
                <w:tab w:val="left" w:pos="3360"/>
                <w:tab w:val="left" w:pos="6237"/>
                <w:tab w:val="left" w:pos="7200"/>
              </w:tabs>
              <w:rPr>
                <w:sz w:val="28"/>
                <w:szCs w:val="28"/>
                <w:lang w:val="uk-UA"/>
              </w:rPr>
            </w:pPr>
          </w:p>
          <w:p w:rsidR="00E95272" w:rsidRPr="00FB7FB4" w:rsidRDefault="00E95272" w:rsidP="002352D9">
            <w:pPr>
              <w:tabs>
                <w:tab w:val="left" w:pos="3360"/>
                <w:tab w:val="left" w:pos="6237"/>
                <w:tab w:val="left" w:pos="7200"/>
              </w:tabs>
              <w:rPr>
                <w:sz w:val="28"/>
                <w:szCs w:val="28"/>
                <w:lang w:val="uk-UA"/>
              </w:rPr>
            </w:pPr>
          </w:p>
          <w:p w:rsidR="00E95272" w:rsidRPr="00FB7FB4" w:rsidRDefault="00E95272" w:rsidP="002352D9">
            <w:pPr>
              <w:tabs>
                <w:tab w:val="left" w:pos="3360"/>
                <w:tab w:val="left" w:pos="6237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FB7FB4">
              <w:rPr>
                <w:sz w:val="28"/>
                <w:szCs w:val="28"/>
                <w:lang w:val="uk-UA"/>
              </w:rPr>
              <w:t>- Людмилі БОНДАРЕНКО</w:t>
            </w:r>
          </w:p>
        </w:tc>
      </w:tr>
    </w:tbl>
    <w:p w:rsidR="00E95272" w:rsidRDefault="00E95272" w:rsidP="00E95272">
      <w:pPr>
        <w:tabs>
          <w:tab w:val="left" w:pos="3360"/>
          <w:tab w:val="left" w:pos="6237"/>
          <w:tab w:val="left" w:pos="7200"/>
        </w:tabs>
        <w:rPr>
          <w:sz w:val="28"/>
          <w:szCs w:val="28"/>
          <w:lang w:val="uk-UA"/>
        </w:rPr>
      </w:pPr>
      <w:r w:rsidRPr="00E114CD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E95272" w:rsidRDefault="00E95272" w:rsidP="00E95272">
      <w:pPr>
        <w:tabs>
          <w:tab w:val="left" w:pos="3360"/>
          <w:tab w:val="left" w:pos="6237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0744B">
        <w:rPr>
          <w:sz w:val="28"/>
          <w:szCs w:val="28"/>
          <w:lang w:val="uk-UA"/>
        </w:rPr>
        <w:t xml:space="preserve">Надати щорічну грошову винагороду в розмірі 10% посадового окладу керівникам  закладів </w:t>
      </w:r>
      <w:r>
        <w:rPr>
          <w:sz w:val="28"/>
          <w:szCs w:val="28"/>
          <w:lang w:val="uk-UA"/>
        </w:rPr>
        <w:t xml:space="preserve">позашкільної </w:t>
      </w:r>
      <w:r w:rsidRPr="00F0744B">
        <w:rPr>
          <w:sz w:val="28"/>
          <w:szCs w:val="28"/>
          <w:lang w:val="uk-UA"/>
        </w:rPr>
        <w:t xml:space="preserve"> освіти:</w:t>
      </w:r>
    </w:p>
    <w:p w:rsidR="00E95272" w:rsidRDefault="00E95272" w:rsidP="00E95272">
      <w:pPr>
        <w:tabs>
          <w:tab w:val="left" w:pos="3360"/>
          <w:tab w:val="left" w:pos="7200"/>
        </w:tabs>
        <w:ind w:left="1065"/>
        <w:jc w:val="both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3697"/>
      </w:tblGrid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Будинок дитячої та юнацької творчості» Сахновщинської 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Тетяні ЗАЙЦЕВІЙ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дитячо-юнацький клуб фізичної підготовки «Олімп»     </w:t>
            </w: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lastRenderedPageBreak/>
              <w:t xml:space="preserve">Сахновщинської 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  <w:r w:rsidRPr="00AC3583">
              <w:rPr>
                <w:sz w:val="28"/>
                <w:szCs w:val="28"/>
                <w:lang w:val="uk-UA"/>
              </w:rPr>
              <w:lastRenderedPageBreak/>
              <w:t>- Валентину ПАХУЩОМУ</w:t>
            </w:r>
          </w:p>
        </w:tc>
      </w:tr>
    </w:tbl>
    <w:p w:rsidR="00E95272" w:rsidRDefault="00E95272" w:rsidP="00E95272">
      <w:pPr>
        <w:tabs>
          <w:tab w:val="left" w:pos="3360"/>
          <w:tab w:val="left" w:pos="7200"/>
        </w:tabs>
        <w:jc w:val="both"/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657F5">
        <w:rPr>
          <w:sz w:val="28"/>
          <w:szCs w:val="28"/>
          <w:lang w:val="uk-UA"/>
        </w:rPr>
        <w:t xml:space="preserve">Надати щорічну грошову винагороду в розмірі 10% посадового окладу керівникам  </w:t>
      </w:r>
      <w:r>
        <w:rPr>
          <w:sz w:val="28"/>
          <w:szCs w:val="28"/>
          <w:lang w:val="uk-UA"/>
        </w:rPr>
        <w:t xml:space="preserve">та виконуючим посадові </w:t>
      </w:r>
      <w:proofErr w:type="spellStart"/>
      <w:r>
        <w:rPr>
          <w:sz w:val="28"/>
          <w:szCs w:val="28"/>
          <w:lang w:val="uk-UA"/>
        </w:rPr>
        <w:t>обов»язки</w:t>
      </w:r>
      <w:proofErr w:type="spellEnd"/>
      <w:r>
        <w:rPr>
          <w:sz w:val="28"/>
          <w:szCs w:val="28"/>
          <w:lang w:val="uk-UA"/>
        </w:rPr>
        <w:t xml:space="preserve"> керівників </w:t>
      </w:r>
      <w:r w:rsidRPr="00F657F5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>дошкільної освіти</w:t>
      </w:r>
      <w:r w:rsidRPr="00F657F5">
        <w:rPr>
          <w:sz w:val="28"/>
          <w:szCs w:val="28"/>
          <w:lang w:val="uk-UA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3699"/>
      </w:tblGrid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  заклад дошкільної освіти (ясла-садок) №1»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Ользі СТЕПАНЕНКО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  заклад дошкільної освіти (ясла-садок) №2»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336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Марині МІДНІЙ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Дубовогрядський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 заклад дошкільної освіти (ясла-садок)»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- Світлані ПОЖОЗІ                                                                                             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 «Костянтинівський заклад дошкільної освіти  (ясла-садок)» 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- Галині ЧЕРНЯК                                      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«Шевченківський  заклад дошкільної освіти  (ясла-садок)»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Катерині МАЙСТЕРЕНКО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</w:t>
            </w:r>
            <w:r w:rsidRPr="00AC358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Сугарівський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заклад дошкільної освіти (ясла-садок)»  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</w:t>
            </w: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- Тетяні СВІДЧЕНКО </w:t>
            </w:r>
          </w:p>
        </w:tc>
      </w:tr>
      <w:tr w:rsidR="00E95272" w:rsidRPr="00AC3583" w:rsidTr="002352D9">
        <w:tc>
          <w:tcPr>
            <w:tcW w:w="6096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>
              <w:rPr>
                <w:sz w:val="28"/>
                <w:szCs w:val="28"/>
                <w:lang w:val="uk-UA"/>
              </w:rPr>
              <w:t>Новоолександрівський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C3583">
              <w:rPr>
                <w:sz w:val="28"/>
                <w:szCs w:val="28"/>
                <w:lang w:val="uk-UA"/>
              </w:rPr>
              <w:t xml:space="preserve"> заклад дошкільної освіти (ясла-садок)»   Сахновщинської селищної ради </w:t>
            </w:r>
            <w:proofErr w:type="spellStart"/>
            <w:r w:rsidRPr="00AC3583">
              <w:rPr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C3583">
              <w:rPr>
                <w:sz w:val="28"/>
                <w:szCs w:val="28"/>
                <w:lang w:val="uk-UA"/>
              </w:rPr>
              <w:t xml:space="preserve"> району Харківської області                           </w:t>
            </w:r>
          </w:p>
        </w:tc>
        <w:tc>
          <w:tcPr>
            <w:tcW w:w="3792" w:type="dxa"/>
            <w:shd w:val="clear" w:color="auto" w:fill="auto"/>
          </w:tcPr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</w:p>
          <w:p w:rsidR="00E95272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95272" w:rsidRPr="00AC3583" w:rsidRDefault="00E95272" w:rsidP="002352D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C3583">
              <w:rPr>
                <w:sz w:val="28"/>
                <w:szCs w:val="28"/>
                <w:lang w:val="uk-UA"/>
              </w:rPr>
              <w:t>- Олені  ЛУНЬКОВІЙ</w:t>
            </w:r>
          </w:p>
        </w:tc>
      </w:tr>
    </w:tbl>
    <w:p w:rsidR="00E95272" w:rsidRDefault="00E95272" w:rsidP="00E95272">
      <w:pPr>
        <w:tabs>
          <w:tab w:val="left" w:pos="3360"/>
          <w:tab w:val="left" w:pos="7200"/>
        </w:tabs>
        <w:jc w:val="both"/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Керівникам закладів </w:t>
      </w:r>
      <w:r w:rsidRPr="00140882">
        <w:rPr>
          <w:sz w:val="28"/>
          <w:szCs w:val="28"/>
          <w:lang w:val="uk-UA"/>
        </w:rPr>
        <w:t xml:space="preserve">  </w:t>
      </w:r>
      <w:r w:rsidRPr="002D18AD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  <w:lang w:val="uk-UA"/>
        </w:rPr>
        <w:t xml:space="preserve">, керівнику </w:t>
      </w:r>
      <w:r w:rsidRPr="00982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комунальної установи «Інклюзивно-ресурсний центр» </w:t>
      </w:r>
      <w:r w:rsidRPr="009824BA">
        <w:rPr>
          <w:sz w:val="28"/>
          <w:szCs w:val="28"/>
          <w:lang w:val="uk-UA"/>
        </w:rPr>
        <w:t xml:space="preserve">Сахновщинської  селищної ради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9824BA">
        <w:rPr>
          <w:sz w:val="28"/>
          <w:szCs w:val="28"/>
          <w:lang w:val="uk-UA"/>
        </w:rPr>
        <w:t xml:space="preserve">Харківської області  </w:t>
      </w:r>
      <w:r>
        <w:rPr>
          <w:sz w:val="28"/>
          <w:szCs w:val="28"/>
          <w:lang w:val="uk-UA"/>
        </w:rPr>
        <w:t>видати накази щодо надання грошової щорічної винагороди за сумлінну працю педагогічним працівникам в розмірі  посадового окладу (ставки заробітної плати) без врахування фактичного педагогічного навантаження та незалежно від відпрацьованих днів в місяці.</w:t>
      </w:r>
    </w:p>
    <w:p w:rsidR="00E95272" w:rsidRDefault="00E95272" w:rsidP="00E9527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</w:t>
      </w:r>
      <w:r w:rsidRPr="000813A7">
        <w:rPr>
          <w:sz w:val="28"/>
          <w:szCs w:val="28"/>
          <w:lang w:val="uk-UA"/>
        </w:rPr>
        <w:t xml:space="preserve"> Керівникам закладів  </w:t>
      </w:r>
      <w:r>
        <w:rPr>
          <w:sz w:val="28"/>
          <w:szCs w:val="28"/>
          <w:lang w:val="uk-UA"/>
        </w:rPr>
        <w:t xml:space="preserve">дошкільної, </w:t>
      </w:r>
      <w:r w:rsidRPr="000813A7">
        <w:rPr>
          <w:sz w:val="28"/>
          <w:szCs w:val="28"/>
          <w:lang w:val="uk-UA"/>
        </w:rPr>
        <w:t xml:space="preserve">позашкільної освіти </w:t>
      </w:r>
      <w:r w:rsidRPr="00F657F5">
        <w:rPr>
          <w:sz w:val="28"/>
          <w:szCs w:val="28"/>
          <w:lang w:val="uk-UA"/>
        </w:rPr>
        <w:t xml:space="preserve"> </w:t>
      </w:r>
      <w:r w:rsidRPr="000813A7">
        <w:rPr>
          <w:sz w:val="28"/>
          <w:szCs w:val="28"/>
          <w:lang w:val="uk-UA"/>
        </w:rPr>
        <w:t xml:space="preserve">видати накази щодо надання грошової щорічної винагороди за сумлінну працю </w:t>
      </w:r>
      <w:r w:rsidRPr="000813A7">
        <w:rPr>
          <w:sz w:val="28"/>
          <w:szCs w:val="28"/>
          <w:lang w:val="uk-UA"/>
        </w:rPr>
        <w:lastRenderedPageBreak/>
        <w:t>педагогічним працівник</w:t>
      </w:r>
      <w:r>
        <w:rPr>
          <w:sz w:val="28"/>
          <w:szCs w:val="28"/>
          <w:lang w:val="uk-UA"/>
        </w:rPr>
        <w:t>ам в розмірі 10%</w:t>
      </w:r>
      <w:r w:rsidRPr="000813A7">
        <w:rPr>
          <w:sz w:val="28"/>
          <w:szCs w:val="28"/>
          <w:lang w:val="uk-UA"/>
        </w:rPr>
        <w:t xml:space="preserve"> без врахування фактичного педагогічного навантаження  та не відпрацьованих днів. </w:t>
      </w:r>
      <w:r w:rsidRPr="00F657F5">
        <w:rPr>
          <w:sz w:val="28"/>
          <w:szCs w:val="28"/>
          <w:lang w:val="uk-UA"/>
        </w:rPr>
        <w:t xml:space="preserve"> </w:t>
      </w:r>
    </w:p>
    <w:p w:rsidR="00E95272" w:rsidRPr="007B2450" w:rsidRDefault="00E95272" w:rsidP="00E9527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</w:t>
      </w:r>
      <w:r w:rsidRPr="007B2450">
        <w:rPr>
          <w:sz w:val="28"/>
          <w:szCs w:val="28"/>
          <w:lang w:val="uk-UA"/>
        </w:rPr>
        <w:t>онтроль  за виконанням даного наказу покласти  на  головного бухгалтера централізованої бухгалтерії відділу освіти</w:t>
      </w:r>
      <w:r>
        <w:rPr>
          <w:sz w:val="28"/>
          <w:szCs w:val="28"/>
          <w:lang w:val="uk-UA"/>
        </w:rPr>
        <w:t>, культури, молоді та спорту</w:t>
      </w:r>
      <w:r w:rsidRPr="007B2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Тетяну ГОЛОВКО</w:t>
      </w:r>
      <w:r w:rsidRPr="007B2450">
        <w:rPr>
          <w:sz w:val="28"/>
          <w:szCs w:val="28"/>
          <w:lang w:val="uk-UA"/>
        </w:rPr>
        <w:t xml:space="preserve">. </w:t>
      </w:r>
    </w:p>
    <w:p w:rsidR="00E95272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B246A3">
        <w:rPr>
          <w:b/>
          <w:sz w:val="28"/>
          <w:szCs w:val="28"/>
          <w:lang w:val="uk-UA"/>
        </w:rPr>
        <w:t>відділу освіти</w:t>
      </w:r>
      <w:r>
        <w:rPr>
          <w:b/>
          <w:sz w:val="28"/>
          <w:szCs w:val="28"/>
          <w:lang w:val="uk-UA"/>
        </w:rPr>
        <w:t>,</w:t>
      </w:r>
    </w:p>
    <w:p w:rsidR="00E95272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 w:rsidRPr="00B246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Григорій ПЕРКІН</w:t>
      </w:r>
      <w:r w:rsidRPr="00B246A3">
        <w:rPr>
          <w:b/>
          <w:sz w:val="28"/>
          <w:szCs w:val="28"/>
          <w:lang w:val="uk-UA"/>
        </w:rPr>
        <w:t xml:space="preserve">    </w:t>
      </w:r>
    </w:p>
    <w:p w:rsidR="00E95272" w:rsidRDefault="00E95272" w:rsidP="00E95272">
      <w:pPr>
        <w:tabs>
          <w:tab w:val="left" w:pos="3360"/>
          <w:tab w:val="left" w:pos="7200"/>
        </w:tabs>
        <w:rPr>
          <w:b/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Pr="006B332D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  <w:r w:rsidRPr="006B332D">
        <w:rPr>
          <w:sz w:val="28"/>
          <w:szCs w:val="28"/>
          <w:lang w:val="uk-UA"/>
        </w:rPr>
        <w:t xml:space="preserve">Візи:  </w:t>
      </w:r>
    </w:p>
    <w:p w:rsidR="00E95272" w:rsidRPr="006B332D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  <w:r w:rsidRPr="006B332D">
        <w:rPr>
          <w:sz w:val="28"/>
          <w:szCs w:val="28"/>
          <w:lang w:val="uk-UA"/>
        </w:rPr>
        <w:t>Головний спеціаліст відділу освіти,</w:t>
      </w:r>
      <w:r w:rsidRPr="006B332D">
        <w:rPr>
          <w:sz w:val="28"/>
          <w:szCs w:val="28"/>
          <w:lang w:val="uk-UA"/>
        </w:rPr>
        <w:tab/>
      </w:r>
    </w:p>
    <w:p w:rsidR="00E95272" w:rsidRPr="006B332D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  <w:r w:rsidRPr="006B332D">
        <w:rPr>
          <w:sz w:val="28"/>
          <w:szCs w:val="28"/>
          <w:lang w:val="uk-UA"/>
        </w:rPr>
        <w:t xml:space="preserve">культури,молоді та спорту              </w:t>
      </w:r>
      <w:r>
        <w:rPr>
          <w:sz w:val="28"/>
          <w:szCs w:val="28"/>
          <w:lang w:val="uk-UA"/>
        </w:rPr>
        <w:t xml:space="preserve">                    </w:t>
      </w:r>
      <w:r w:rsidRPr="006B332D">
        <w:rPr>
          <w:sz w:val="28"/>
          <w:szCs w:val="28"/>
          <w:lang w:val="uk-UA"/>
        </w:rPr>
        <w:t xml:space="preserve"> Наталія ПРИХОДЬКО</w:t>
      </w:r>
    </w:p>
    <w:p w:rsidR="00E95272" w:rsidRPr="006B332D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</w:p>
    <w:p w:rsidR="00E95272" w:rsidRPr="006B332D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  <w:r w:rsidRPr="006B332D">
        <w:rPr>
          <w:sz w:val="28"/>
          <w:szCs w:val="28"/>
          <w:lang w:val="uk-UA"/>
        </w:rPr>
        <w:t xml:space="preserve">Юрист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6B332D">
        <w:rPr>
          <w:sz w:val="28"/>
          <w:szCs w:val="28"/>
          <w:lang w:val="uk-UA"/>
        </w:rPr>
        <w:t xml:space="preserve">   Віта СІДОРОВА</w:t>
      </w:r>
    </w:p>
    <w:p w:rsidR="00E95272" w:rsidRPr="006B332D" w:rsidRDefault="00E95272" w:rsidP="00E95272">
      <w:pPr>
        <w:tabs>
          <w:tab w:val="left" w:pos="3360"/>
          <w:tab w:val="left" w:pos="7200"/>
        </w:tabs>
        <w:rPr>
          <w:sz w:val="28"/>
          <w:szCs w:val="28"/>
          <w:lang w:val="uk-UA"/>
        </w:rPr>
      </w:pPr>
      <w:r w:rsidRPr="006B332D">
        <w:rPr>
          <w:sz w:val="28"/>
          <w:szCs w:val="28"/>
          <w:lang w:val="uk-UA"/>
        </w:rPr>
        <w:t xml:space="preserve">                                  </w:t>
      </w:r>
    </w:p>
    <w:p w:rsidR="00E83DCB" w:rsidRDefault="00E83DCB">
      <w:bookmarkStart w:id="0" w:name="_GoBack"/>
      <w:bookmarkEnd w:id="0"/>
    </w:p>
    <w:sectPr w:rsidR="00E8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6765"/>
    <w:multiLevelType w:val="hybridMultilevel"/>
    <w:tmpl w:val="2CECC7CC"/>
    <w:lvl w:ilvl="0" w:tplc="34061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D5"/>
    <w:rsid w:val="00D26CD5"/>
    <w:rsid w:val="00E83DCB"/>
    <w:rsid w:val="00E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6744</Characters>
  <Application>Microsoft Office Word</Application>
  <DocSecurity>0</DocSecurity>
  <Lines>56</Lines>
  <Paragraphs>15</Paragraphs>
  <ScaleCrop>false</ScaleCrop>
  <Company>Krokoz™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2023-03-29T07:22:00Z</dcterms:created>
  <dcterms:modified xsi:type="dcterms:W3CDTF">2023-03-29T07:22:00Z</dcterms:modified>
</cp:coreProperties>
</file>