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="-426" w:tblpY="-721"/>
        <w:tblW w:w="55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5"/>
        <w:gridCol w:w="685"/>
      </w:tblGrid>
      <w:tr w:rsidR="00315FBB" w:rsidTr="00315FBB">
        <w:trPr>
          <w:trHeight w:val="9921"/>
        </w:trPr>
        <w:tc>
          <w:tcPr>
            <w:tcW w:w="4668" w:type="pct"/>
          </w:tcPr>
          <w:p w:rsidR="00315FBB" w:rsidRDefault="00315FBB">
            <w:pPr>
              <w:jc w:val="center"/>
              <w:rPr>
                <w:noProof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146685</wp:posOffset>
                  </wp:positionV>
                  <wp:extent cx="428625" cy="609600"/>
                  <wp:effectExtent l="0" t="0" r="9525" b="0"/>
                  <wp:wrapNone/>
                  <wp:docPr id="1" name="Рисунок 1" descr="87px-UkraineCoatOfArmsSmall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7px-UkraineCoatOfArmsSmallBW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5FBB" w:rsidRDefault="00315FB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315FBB" w:rsidRDefault="00315FB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315FBB" w:rsidRDefault="00315FBB">
            <w:pPr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</w:p>
          <w:p w:rsidR="00315FBB" w:rsidRDefault="00315FB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САХНОВЩИНСЬКА СЕЛИЩНА РАДА </w:t>
            </w:r>
          </w:p>
          <w:p w:rsidR="00315FBB" w:rsidRDefault="00315FB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     КРАСНОГРАДСЬКОГО РАЙОНУ  ХАРКІВСЬКОЇ ОБЛАСТІ </w:t>
            </w:r>
          </w:p>
          <w:p w:rsidR="00315FBB" w:rsidRDefault="00315FB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 ОСВІТИ, КУЛЬТУРИ, МОЛОДІ ТА СПОРТУ </w:t>
            </w:r>
          </w:p>
          <w:p w:rsidR="00315FBB" w:rsidRDefault="00315FB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315FBB" w:rsidRDefault="00315FB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НАКАЗ</w:t>
            </w:r>
          </w:p>
          <w:p w:rsidR="00315FBB" w:rsidRDefault="00315FB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315FBB" w:rsidRDefault="005B652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  <w:r w:rsidR="00315FBB">
              <w:rPr>
                <w:b/>
                <w:sz w:val="28"/>
                <w:szCs w:val="28"/>
                <w:lang w:val="uk-UA" w:eastAsia="en-US"/>
              </w:rPr>
              <w:t>.05.2022</w:t>
            </w:r>
            <w:r w:rsidR="00315FBB">
              <w:rPr>
                <w:b/>
                <w:sz w:val="28"/>
                <w:szCs w:val="28"/>
                <w:lang w:val="uk-UA" w:eastAsia="en-US"/>
              </w:rPr>
              <w:tab/>
            </w:r>
            <w:r w:rsidR="00315FBB">
              <w:rPr>
                <w:b/>
                <w:sz w:val="28"/>
                <w:szCs w:val="28"/>
                <w:lang w:val="uk-UA" w:eastAsia="en-US"/>
              </w:rPr>
              <w:tab/>
            </w:r>
            <w:r w:rsidR="00315FBB">
              <w:rPr>
                <w:b/>
                <w:sz w:val="28"/>
                <w:szCs w:val="28"/>
                <w:lang w:val="uk-UA" w:eastAsia="en-US"/>
              </w:rPr>
              <w:tab/>
              <w:t xml:space="preserve">             С</w:t>
            </w:r>
            <w:proofErr w:type="spellStart"/>
            <w:r w:rsidR="00315FBB">
              <w:rPr>
                <w:b/>
                <w:sz w:val="28"/>
                <w:szCs w:val="28"/>
                <w:lang w:eastAsia="en-US"/>
              </w:rPr>
              <w:t>ахновщина</w:t>
            </w:r>
            <w:proofErr w:type="spellEnd"/>
            <w:r w:rsidR="00315FBB">
              <w:rPr>
                <w:b/>
                <w:sz w:val="28"/>
                <w:szCs w:val="28"/>
                <w:lang w:val="uk-UA" w:eastAsia="en-US"/>
              </w:rPr>
              <w:tab/>
              <w:t xml:space="preserve">            </w:t>
            </w:r>
            <w:r w:rsidR="00315FBB"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№ </w:t>
            </w:r>
            <w:r>
              <w:rPr>
                <w:b/>
                <w:sz w:val="28"/>
                <w:szCs w:val="28"/>
                <w:lang w:val="uk-UA" w:eastAsia="en-US"/>
              </w:rPr>
              <w:t>53</w:t>
            </w:r>
            <w:r w:rsidR="00315FB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315FBB" w:rsidRDefault="00315FB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315FBB" w:rsidRDefault="00315FB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315FBB" w:rsidRDefault="00315FBB">
            <w:pPr>
              <w:ind w:left="-142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Про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визначення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переліку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eastAsia="en-US"/>
              </w:rPr>
              <w:t>обсягів</w:t>
            </w:r>
            <w:proofErr w:type="spellEnd"/>
          </w:p>
          <w:p w:rsidR="00315FBB" w:rsidRDefault="00315FB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товарів, які  необхідно здійснити</w:t>
            </w:r>
          </w:p>
          <w:p w:rsidR="00315FBB" w:rsidRDefault="00315FB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для забезпечення потреб закладів освіти </w:t>
            </w:r>
          </w:p>
          <w:p w:rsidR="00315FBB" w:rsidRDefault="00315FBB">
            <w:pPr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>Сахновщинської</w:t>
            </w:r>
            <w:proofErr w:type="spellEnd"/>
            <w:r>
              <w:rPr>
                <w:b/>
                <w:color w:val="222222"/>
                <w:sz w:val="28"/>
                <w:szCs w:val="28"/>
                <w:shd w:val="clear" w:color="auto" w:fill="FFFFFF"/>
                <w:lang w:val="uk-UA" w:eastAsia="en-US"/>
              </w:rPr>
              <w:t xml:space="preserve"> селищної ради</w:t>
            </w:r>
          </w:p>
          <w:p w:rsidR="00315FBB" w:rsidRPr="00B42F30" w:rsidRDefault="00315FBB">
            <w:pPr>
              <w:spacing w:line="360" w:lineRule="auto"/>
              <w:jc w:val="both"/>
              <w:rPr>
                <w:rStyle w:val="a7"/>
                <w:rFonts w:eastAsiaTheme="majorEastAsia"/>
                <w:lang w:val="uk-UA"/>
              </w:rPr>
            </w:pPr>
          </w:p>
          <w:p w:rsidR="00315FBB" w:rsidRDefault="00315FBB">
            <w:pPr>
              <w:spacing w:line="360" w:lineRule="auto"/>
              <w:jc w:val="both"/>
              <w:rPr>
                <w:rStyle w:val="a7"/>
                <w:rFonts w:eastAsiaTheme="majorEastAsia"/>
                <w:lang w:val="uk-UA" w:eastAsia="en-US"/>
              </w:rPr>
            </w:pPr>
          </w:p>
          <w:p w:rsidR="00315FBB" w:rsidRPr="00315FBB" w:rsidRDefault="00315FBB">
            <w:pPr>
              <w:pStyle w:val="a4"/>
              <w:spacing w:line="360" w:lineRule="auto"/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Відповідно до Указу Президента України від 24.02.2022 № 64/2022 « Про введення воєнного стану в Україні»,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від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15 березня 2022 року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№ 2119-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Закону України «Про затвердження Указу Президента України «Про продовження строку дії воєнного стану в Україні» </w:t>
            </w:r>
            <w:r>
              <w:rPr>
                <w:snapToGrid w:val="0"/>
                <w:spacing w:val="-4"/>
                <w:kern w:val="28"/>
                <w:sz w:val="28"/>
                <w:szCs w:val="28"/>
                <w:lang w:val="uk-UA" w:eastAsia="en-US"/>
              </w:rPr>
              <w:t>від</w:t>
            </w:r>
            <w:r>
              <w:rPr>
                <w:spacing w:val="-4"/>
                <w:kern w:val="28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pacing w:val="-4"/>
                <w:kern w:val="28"/>
                <w:sz w:val="28"/>
                <w:szCs w:val="28"/>
                <w:shd w:val="clear" w:color="auto" w:fill="FFFFFF"/>
                <w:lang w:val="uk-UA" w:eastAsia="en-US"/>
              </w:rPr>
              <w:t>21 квітня 2022 року</w:t>
            </w:r>
            <w:r>
              <w:rPr>
                <w:rStyle w:val="rvts44"/>
                <w:bCs/>
                <w:color w:val="333333"/>
                <w:spacing w:val="-10"/>
                <w:kern w:val="24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rvts44"/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№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2212-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eastAsia="en-US"/>
              </w:rPr>
              <w:t>IX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керуючись постановою  Кабінету Міністрів України 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" Про деякі питання здійснення оборонних та публічних </w:t>
            </w:r>
            <w:proofErr w:type="spellStart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товарів, робіт і послуг в 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умовах воєнного стану" від 28.02. 2022  № 169, постановою </w:t>
            </w:r>
            <w:r>
              <w:rPr>
                <w:sz w:val="28"/>
                <w:szCs w:val="28"/>
                <w:lang w:val="uk-UA" w:eastAsia="en-US"/>
              </w:rPr>
              <w:t xml:space="preserve"> Кабінету Міністрів України</w:t>
            </w:r>
            <w:r>
              <w:rPr>
                <w:kern w:val="36"/>
                <w:sz w:val="28"/>
                <w:szCs w:val="28"/>
                <w:lang w:val="uk-UA" w:eastAsia="en-US"/>
              </w:rPr>
              <w:t xml:space="preserve"> від 12.04.2022 № 437 «Про внесення змін до пункту 1 постанови Кабінету Міністрів України від 28 лютого 2022 №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169»,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Roboto" w:hAnsi="Roboto"/>
                <w:kern w:val="36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>наказую:</w:t>
            </w:r>
          </w:p>
          <w:p w:rsidR="00315FBB" w:rsidRDefault="00315FBB" w:rsidP="0073524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Затвердити перелік та обсяги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товарів, які</w:t>
            </w:r>
            <w:r>
              <w:rPr>
                <w:rStyle w:val="a7"/>
                <w:b w:val="0"/>
                <w:color w:val="4A4A4A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rStyle w:val="a7"/>
                <w:b w:val="0"/>
                <w:color w:val="4A4A4A"/>
                <w:sz w:val="28"/>
                <w:szCs w:val="28"/>
                <w:shd w:val="clear" w:color="auto" w:fill="FFFFFF"/>
                <w:lang w:val="uk-UA" w:eastAsia="en-US"/>
              </w:rPr>
              <w:t xml:space="preserve"> були надані постачальником «останньої надії» </w:t>
            </w:r>
            <w:r>
              <w:rPr>
                <w:sz w:val="28"/>
                <w:szCs w:val="28"/>
                <w:lang w:val="uk-UA" w:eastAsia="en-US"/>
              </w:rPr>
              <w:t xml:space="preserve">для забезпечення потреб закладів освіти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без застосування електронної системи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 що додається.</w:t>
            </w:r>
          </w:p>
          <w:p w:rsidR="00315FBB" w:rsidRDefault="00315FBB">
            <w:pPr>
              <w:pStyle w:val="a5"/>
              <w:spacing w:line="360" w:lineRule="auto"/>
              <w:ind w:lef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</w:t>
            </w:r>
            <w:r>
              <w:rPr>
                <w:sz w:val="28"/>
                <w:lang w:val="uk-UA" w:eastAsia="en-US"/>
              </w:rPr>
              <w:t>Контроль за виконанням  наказу залишаю за собою.</w:t>
            </w:r>
          </w:p>
          <w:p w:rsidR="00315FBB" w:rsidRDefault="00315FBB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 відділу освіти,</w:t>
            </w:r>
          </w:p>
          <w:p w:rsidR="00315FBB" w:rsidRDefault="00315FBB">
            <w:pPr>
              <w:spacing w:line="360" w:lineRule="auto"/>
              <w:ind w:left="-247" w:firstLine="24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культури, молоді та спорту     </w:t>
            </w:r>
            <w:r>
              <w:rPr>
                <w:b/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ab/>
              <w:t xml:space="preserve">                        Григорій ПЕРКІН                                           </w:t>
            </w:r>
          </w:p>
        </w:tc>
        <w:tc>
          <w:tcPr>
            <w:tcW w:w="332" w:type="pct"/>
          </w:tcPr>
          <w:p w:rsidR="00315FBB" w:rsidRDefault="00315FB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</w:p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«ЗАТВЕРДЖЕНО»</w:t>
      </w:r>
    </w:p>
    <w:p w:rsidR="00315FBB" w:rsidRDefault="00315FBB" w:rsidP="00315FB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наказ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 </w:t>
      </w:r>
    </w:p>
    <w:p w:rsidR="00315FBB" w:rsidRDefault="00315FBB" w:rsidP="00315FB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ку</w:t>
      </w:r>
      <w:proofErr w:type="spellStart"/>
      <w:r>
        <w:rPr>
          <w:sz w:val="28"/>
          <w:szCs w:val="28"/>
          <w:lang w:val="uk-UA"/>
        </w:rPr>
        <w:t>льтури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</w:p>
    <w:p w:rsidR="00315FBB" w:rsidRDefault="00315FBB" w:rsidP="00315FBB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</w:p>
    <w:p w:rsidR="00315FBB" w:rsidRDefault="00315FBB" w:rsidP="00315FBB">
      <w:pPr>
        <w:tabs>
          <w:tab w:val="left" w:pos="4035"/>
        </w:tabs>
        <w:rPr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</w:t>
      </w:r>
      <w:r w:rsidR="005B6523">
        <w:rPr>
          <w:sz w:val="28"/>
          <w:szCs w:val="28"/>
          <w:lang w:val="uk-UA"/>
        </w:rPr>
        <w:t>від 11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травня 2022 року №</w:t>
      </w:r>
      <w:r w:rsidR="005B6523">
        <w:rPr>
          <w:sz w:val="28"/>
          <w:szCs w:val="28"/>
          <w:lang w:val="uk-UA"/>
        </w:rPr>
        <w:t xml:space="preserve"> 53</w:t>
      </w:r>
      <w:r>
        <w:rPr>
          <w:sz w:val="28"/>
          <w:szCs w:val="28"/>
          <w:lang w:val="uk-UA"/>
        </w:rPr>
        <w:t xml:space="preserve"> </w:t>
      </w:r>
    </w:p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>
      <w:pPr>
        <w:jc w:val="center"/>
      </w:pPr>
    </w:p>
    <w:p w:rsidR="00315FBB" w:rsidRDefault="00315FBB" w:rsidP="00315FBB">
      <w:pPr>
        <w:tabs>
          <w:tab w:val="left" w:pos="2715"/>
        </w:tabs>
        <w:jc w:val="center"/>
        <w:rPr>
          <w:b/>
          <w:lang w:val="uk-UA"/>
        </w:rPr>
      </w:pPr>
      <w:r>
        <w:rPr>
          <w:b/>
          <w:lang w:val="uk-UA"/>
        </w:rPr>
        <w:t>ПЕРЕЛІК ТА ОБСЯГИ ЗАКУПІВЕЛЬ ТОВАРІВ, РОБІТ І ПОСЛУГ</w:t>
      </w:r>
    </w:p>
    <w:p w:rsidR="00315FBB" w:rsidRDefault="00315FBB" w:rsidP="00315FBB">
      <w:pPr>
        <w:jc w:val="center"/>
      </w:pPr>
    </w:p>
    <w:p w:rsidR="00315FBB" w:rsidRDefault="00315FBB" w:rsidP="00315FBB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458"/>
        <w:gridCol w:w="3969"/>
        <w:gridCol w:w="1412"/>
      </w:tblGrid>
      <w:tr w:rsidR="00315FBB" w:rsidTr="00315FB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Товари, роботи і послуги, закупівлю яких необхідно здійснити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Код за ДК 021:2015</w:t>
            </w:r>
          </w:p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«Єдиний закупівельний словник»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Обсяг закупівлі</w:t>
            </w:r>
          </w:p>
        </w:tc>
      </w:tr>
      <w:tr w:rsidR="00315FBB" w:rsidTr="00315FB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Постачання електричної енергії постачальником «останньої надії»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BB" w:rsidRDefault="00315FBB">
            <w:pPr>
              <w:suppressAutoHyphens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 xml:space="preserve">код ДК 021:2015 – 09310000-5 –Електрична енергія </w:t>
            </w:r>
          </w:p>
          <w:p w:rsidR="00315FBB" w:rsidRDefault="00315FBB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BB" w:rsidRDefault="00315FB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70 080 кВт</w:t>
            </w:r>
          </w:p>
        </w:tc>
      </w:tr>
    </w:tbl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>
      <w:pPr>
        <w:framePr w:hSpace="180" w:wrap="around" w:vAnchor="text" w:hAnchor="page" w:x="1636" w:y="230"/>
        <w:spacing w:line="360" w:lineRule="auto"/>
        <w:ind w:left="-247" w:firstLine="247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Начальник відділу освіти,</w:t>
      </w:r>
    </w:p>
    <w:p w:rsidR="00315FBB" w:rsidRDefault="00315FBB" w:rsidP="00315FBB">
      <w:pPr>
        <w:rPr>
          <w:b/>
          <w:sz w:val="28"/>
          <w:szCs w:val="28"/>
          <w:lang w:val="uk-UA" w:eastAsia="en-US"/>
        </w:rPr>
      </w:pPr>
    </w:p>
    <w:p w:rsidR="00315FBB" w:rsidRDefault="00315FBB" w:rsidP="00315FBB">
      <w:pPr>
        <w:rPr>
          <w:b/>
          <w:sz w:val="28"/>
          <w:szCs w:val="28"/>
          <w:lang w:val="uk-UA" w:eastAsia="en-US"/>
        </w:rPr>
      </w:pPr>
    </w:p>
    <w:p w:rsidR="00315FBB" w:rsidRDefault="00315FBB" w:rsidP="00315FBB">
      <w:pPr>
        <w:rPr>
          <w:b/>
          <w:sz w:val="28"/>
          <w:szCs w:val="28"/>
          <w:lang w:val="uk-UA" w:eastAsia="en-US"/>
        </w:rPr>
      </w:pPr>
    </w:p>
    <w:p w:rsidR="00315FBB" w:rsidRDefault="00315FBB" w:rsidP="00315FBB">
      <w:r>
        <w:rPr>
          <w:b/>
          <w:sz w:val="28"/>
          <w:szCs w:val="28"/>
          <w:lang w:val="uk-UA" w:eastAsia="en-US"/>
        </w:rPr>
        <w:t xml:space="preserve">культури, молоді та спорту     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                   Григорій ПЕРКІН                                           </w:t>
      </w:r>
    </w:p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/>
    <w:p w:rsidR="00315FBB" w:rsidRDefault="00315FBB" w:rsidP="00315FBB">
      <w:pPr>
        <w:rPr>
          <w:lang w:val="uk-UA"/>
        </w:rPr>
      </w:pPr>
    </w:p>
    <w:p w:rsidR="00315FBB" w:rsidRDefault="00315FBB" w:rsidP="00315FBB">
      <w:pPr>
        <w:rPr>
          <w:lang w:val="uk-UA"/>
        </w:rPr>
      </w:pPr>
    </w:p>
    <w:p w:rsidR="00315FBB" w:rsidRDefault="00315FBB" w:rsidP="00315FBB">
      <w:pPr>
        <w:rPr>
          <w:lang w:val="uk-UA"/>
        </w:rPr>
      </w:pPr>
    </w:p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lang w:val="uk-UA"/>
        </w:rPr>
      </w:pPr>
    </w:p>
    <w:p w:rsidR="00315FBB" w:rsidRDefault="00315FBB" w:rsidP="00315FBB">
      <w:pPr>
        <w:pStyle w:val="a3"/>
        <w:shd w:val="clear" w:color="auto" w:fill="FFFFFF"/>
        <w:spacing w:before="36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</w:t>
      </w:r>
    </w:p>
    <w:p w:rsidR="00315FBB" w:rsidRDefault="00315FBB" w:rsidP="00315FBB">
      <w:pPr>
        <w:rPr>
          <w:sz w:val="28"/>
          <w:szCs w:val="28"/>
          <w:lang w:val="uk-UA"/>
        </w:rPr>
      </w:pPr>
    </w:p>
    <w:p w:rsidR="00315FBB" w:rsidRDefault="00315FBB" w:rsidP="00315F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освіти,                            </w:t>
      </w:r>
    </w:p>
    <w:p w:rsidR="00315FBB" w:rsidRDefault="00315FBB" w:rsidP="00315FBB">
      <w:pPr>
        <w:tabs>
          <w:tab w:val="left" w:pos="5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молоді та спорту</w:t>
      </w:r>
      <w:r>
        <w:rPr>
          <w:sz w:val="28"/>
          <w:szCs w:val="28"/>
          <w:lang w:val="uk-UA"/>
        </w:rPr>
        <w:tab/>
        <w:t xml:space="preserve">       Наталія ПРИХОДЬКО</w:t>
      </w:r>
    </w:p>
    <w:p w:rsidR="00315FBB" w:rsidRDefault="00315FBB" w:rsidP="00315FBB">
      <w:pPr>
        <w:rPr>
          <w:sz w:val="28"/>
          <w:szCs w:val="28"/>
          <w:lang w:val="uk-UA"/>
        </w:rPr>
      </w:pPr>
    </w:p>
    <w:p w:rsidR="00315FBB" w:rsidRDefault="00315FBB" w:rsidP="00315FBB">
      <w:pPr>
        <w:rPr>
          <w:sz w:val="28"/>
          <w:szCs w:val="28"/>
          <w:lang w:val="uk-UA"/>
        </w:rPr>
      </w:pPr>
    </w:p>
    <w:p w:rsidR="00315FBB" w:rsidRDefault="00315FBB" w:rsidP="00315F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Юрист відділу освіти,                                             </w:t>
      </w:r>
    </w:p>
    <w:p w:rsidR="00315FBB" w:rsidRDefault="00315FBB" w:rsidP="00315FBB">
      <w:r>
        <w:rPr>
          <w:sz w:val="28"/>
          <w:szCs w:val="28"/>
          <w:lang w:val="uk-UA"/>
        </w:rPr>
        <w:t xml:space="preserve"> культури, молоді та спорту</w:t>
      </w:r>
      <w:r>
        <w:rPr>
          <w:sz w:val="28"/>
          <w:szCs w:val="28"/>
          <w:lang w:val="uk-UA"/>
        </w:rPr>
        <w:tab/>
        <w:t xml:space="preserve">                                       Віта СІДОРОВА</w:t>
      </w:r>
    </w:p>
    <w:p w:rsidR="00315FBB" w:rsidRDefault="00315FBB" w:rsidP="00315FBB"/>
    <w:p w:rsidR="0099578C" w:rsidRDefault="0099578C"/>
    <w:sectPr w:rsidR="0099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548F"/>
    <w:multiLevelType w:val="hybridMultilevel"/>
    <w:tmpl w:val="25C435F8"/>
    <w:lvl w:ilvl="0" w:tplc="392235E6">
      <w:start w:val="1"/>
      <w:numFmt w:val="decimal"/>
      <w:lvlText w:val="%1."/>
      <w:lvlJc w:val="left"/>
      <w:pPr>
        <w:ind w:left="255" w:hanging="360"/>
      </w:pPr>
    </w:lvl>
    <w:lvl w:ilvl="1" w:tplc="04190019">
      <w:start w:val="1"/>
      <w:numFmt w:val="lowerLetter"/>
      <w:lvlText w:val="%2."/>
      <w:lvlJc w:val="left"/>
      <w:pPr>
        <w:ind w:left="975" w:hanging="360"/>
      </w:pPr>
    </w:lvl>
    <w:lvl w:ilvl="2" w:tplc="0419001B">
      <w:start w:val="1"/>
      <w:numFmt w:val="lowerRoman"/>
      <w:lvlText w:val="%3."/>
      <w:lvlJc w:val="right"/>
      <w:pPr>
        <w:ind w:left="1695" w:hanging="180"/>
      </w:pPr>
    </w:lvl>
    <w:lvl w:ilvl="3" w:tplc="0419000F">
      <w:start w:val="1"/>
      <w:numFmt w:val="decimal"/>
      <w:lvlText w:val="%4."/>
      <w:lvlJc w:val="left"/>
      <w:pPr>
        <w:ind w:left="2415" w:hanging="360"/>
      </w:pPr>
    </w:lvl>
    <w:lvl w:ilvl="4" w:tplc="04190019">
      <w:start w:val="1"/>
      <w:numFmt w:val="lowerLetter"/>
      <w:lvlText w:val="%5."/>
      <w:lvlJc w:val="left"/>
      <w:pPr>
        <w:ind w:left="3135" w:hanging="360"/>
      </w:pPr>
    </w:lvl>
    <w:lvl w:ilvl="5" w:tplc="0419001B">
      <w:start w:val="1"/>
      <w:numFmt w:val="lowerRoman"/>
      <w:lvlText w:val="%6."/>
      <w:lvlJc w:val="right"/>
      <w:pPr>
        <w:ind w:left="3855" w:hanging="180"/>
      </w:pPr>
    </w:lvl>
    <w:lvl w:ilvl="6" w:tplc="0419000F">
      <w:start w:val="1"/>
      <w:numFmt w:val="decimal"/>
      <w:lvlText w:val="%7."/>
      <w:lvlJc w:val="left"/>
      <w:pPr>
        <w:ind w:left="4575" w:hanging="360"/>
      </w:pPr>
    </w:lvl>
    <w:lvl w:ilvl="7" w:tplc="04190019">
      <w:start w:val="1"/>
      <w:numFmt w:val="lowerLetter"/>
      <w:lvlText w:val="%8."/>
      <w:lvlJc w:val="left"/>
      <w:pPr>
        <w:ind w:left="5295" w:hanging="360"/>
      </w:pPr>
    </w:lvl>
    <w:lvl w:ilvl="8" w:tplc="0419001B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B"/>
    <w:rsid w:val="00315FBB"/>
    <w:rsid w:val="005B6523"/>
    <w:rsid w:val="0099578C"/>
    <w:rsid w:val="00B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8753"/>
  <w15:chartTrackingRefBased/>
  <w15:docId w15:val="{0199609C-20C4-4064-8AC7-CE2110A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B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5FBB"/>
    <w:pPr>
      <w:ind w:left="720"/>
      <w:contextualSpacing/>
    </w:pPr>
  </w:style>
  <w:style w:type="character" w:customStyle="1" w:styleId="rvts44">
    <w:name w:val="rvts44"/>
    <w:basedOn w:val="a0"/>
    <w:rsid w:val="00315FBB"/>
  </w:style>
  <w:style w:type="table" w:styleId="a6">
    <w:name w:val="Table Grid"/>
    <w:basedOn w:val="a1"/>
    <w:rsid w:val="00315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15F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65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2022-05-11T10:46:00Z</cp:lastPrinted>
  <dcterms:created xsi:type="dcterms:W3CDTF">2022-05-10T08:38:00Z</dcterms:created>
  <dcterms:modified xsi:type="dcterms:W3CDTF">2022-05-11T10:57:00Z</dcterms:modified>
</cp:coreProperties>
</file>